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C258" w14:textId="77777777" w:rsidR="00947BE7" w:rsidRDefault="00BA132A">
      <w:pPr>
        <w:spacing w:after="121"/>
        <w:ind w:left="67"/>
        <w:jc w:val="center"/>
      </w:pPr>
      <w:r>
        <w:rPr>
          <w:noProof/>
        </w:rPr>
        <w:drawing>
          <wp:inline distT="0" distB="0" distL="0" distR="0" wp14:anchorId="659098F5" wp14:editId="60F288D4">
            <wp:extent cx="983666" cy="483566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052556D" w14:textId="77777777" w:rsidR="00947BE7" w:rsidRDefault="00BA132A">
      <w:pPr>
        <w:spacing w:after="0"/>
        <w:ind w:left="42"/>
        <w:jc w:val="center"/>
      </w:pPr>
      <w:r>
        <w:rPr>
          <w:sz w:val="45"/>
        </w:rPr>
        <w:t xml:space="preserve">Giao </w:t>
      </w:r>
      <w:proofErr w:type="spellStart"/>
      <w:r>
        <w:rPr>
          <w:sz w:val="45"/>
        </w:rPr>
        <w:t>th</w:t>
      </w:r>
      <w:r>
        <w:rPr>
          <w:sz w:val="45"/>
        </w:rPr>
        <w:t>ứ</w:t>
      </w:r>
      <w:r>
        <w:rPr>
          <w:sz w:val="45"/>
        </w:rPr>
        <w:t>c</w:t>
      </w:r>
      <w:proofErr w:type="spellEnd"/>
      <w:r>
        <w:rPr>
          <w:sz w:val="45"/>
        </w:rPr>
        <w:t xml:space="preserve"> Phiên </w:t>
      </w:r>
      <w:proofErr w:type="spellStart"/>
      <w:r>
        <w:rPr>
          <w:sz w:val="45"/>
        </w:rPr>
        <w:t>tòa</w:t>
      </w:r>
      <w:proofErr w:type="spellEnd"/>
      <w:r>
        <w:rPr>
          <w:sz w:val="45"/>
        </w:rPr>
        <w:t xml:space="preserve"> </w:t>
      </w:r>
      <w:proofErr w:type="spellStart"/>
      <w:r>
        <w:rPr>
          <w:sz w:val="45"/>
        </w:rPr>
        <w:t>Tr</w:t>
      </w:r>
      <w:r>
        <w:rPr>
          <w:sz w:val="45"/>
        </w:rPr>
        <w:t>ự</w:t>
      </w:r>
      <w:r>
        <w:rPr>
          <w:sz w:val="45"/>
        </w:rPr>
        <w:t>c</w:t>
      </w:r>
      <w:proofErr w:type="spellEnd"/>
      <w:r>
        <w:rPr>
          <w:sz w:val="45"/>
        </w:rPr>
        <w:t xml:space="preserve"> </w:t>
      </w:r>
      <w:proofErr w:type="spellStart"/>
      <w:r>
        <w:rPr>
          <w:sz w:val="45"/>
        </w:rPr>
        <w:t>tuy</w:t>
      </w:r>
      <w:r>
        <w:rPr>
          <w:sz w:val="45"/>
        </w:rPr>
        <w:t>ế</w:t>
      </w:r>
      <w:r>
        <w:rPr>
          <w:sz w:val="45"/>
        </w:rPr>
        <w:t>n</w:t>
      </w:r>
      <w:proofErr w:type="spellEnd"/>
      <w:r>
        <w:rPr>
          <w:sz w:val="45"/>
        </w:rPr>
        <w:t xml:space="preserve"> </w:t>
      </w:r>
      <w:proofErr w:type="spellStart"/>
      <w:r>
        <w:rPr>
          <w:sz w:val="45"/>
        </w:rPr>
        <w:t>c</w:t>
      </w:r>
      <w:r>
        <w:rPr>
          <w:sz w:val="45"/>
        </w:rPr>
        <w:t>ủ</w:t>
      </w:r>
      <w:r>
        <w:rPr>
          <w:sz w:val="45"/>
        </w:rPr>
        <w:t>a</w:t>
      </w:r>
      <w:proofErr w:type="spellEnd"/>
      <w:r>
        <w:rPr>
          <w:sz w:val="45"/>
        </w:rPr>
        <w:t xml:space="preserve"> </w:t>
      </w:r>
      <w:proofErr w:type="spellStart"/>
      <w:r>
        <w:rPr>
          <w:sz w:val="45"/>
        </w:rPr>
        <w:t>tòa</w:t>
      </w:r>
      <w:proofErr w:type="spellEnd"/>
      <w:r>
        <w:rPr>
          <w:sz w:val="45"/>
        </w:rPr>
        <w:t xml:space="preserve"> SMC </w:t>
      </w:r>
    </w:p>
    <w:p w14:paraId="21A41DED" w14:textId="77777777" w:rsidR="00947BE7" w:rsidRDefault="00BA132A">
      <w:pPr>
        <w:spacing w:after="287" w:line="247" w:lineRule="auto"/>
        <w:ind w:left="10" w:hanging="10"/>
      </w:pP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án</w:t>
      </w:r>
      <w:proofErr w:type="spellEnd"/>
      <w:r>
        <w:rPr>
          <w:sz w:val="24"/>
        </w:rPr>
        <w:t xml:space="preserve"> Thành </w:t>
      </w:r>
      <w:proofErr w:type="spellStart"/>
      <w:r>
        <w:rPr>
          <w:sz w:val="24"/>
        </w:rPr>
        <w:t>ph</w:t>
      </w:r>
      <w:r>
        <w:rPr>
          <w:sz w:val="24"/>
        </w:rPr>
        <w:t>ố</w:t>
      </w:r>
      <w:proofErr w:type="spellEnd"/>
      <w:r>
        <w:rPr>
          <w:sz w:val="24"/>
        </w:rPr>
        <w:t xml:space="preserve"> Seattle (SMC) </w:t>
      </w:r>
      <w:proofErr w:type="spellStart"/>
      <w:r>
        <w:rPr>
          <w:sz w:val="24"/>
        </w:rPr>
        <w:t>cung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ấ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video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ẫ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đi</w:t>
      </w:r>
      <w:r>
        <w:rPr>
          <w:sz w:val="24"/>
        </w:rPr>
        <w:t>ệ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ử</w:t>
      </w:r>
      <w:proofErr w:type="spellEnd"/>
      <w:r>
        <w:rPr>
          <w:sz w:val="24"/>
        </w:rPr>
        <w:t xml:space="preserve"> Adobe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</w:t>
      </w:r>
      <w:r>
        <w:rPr>
          <w:sz w:val="24"/>
        </w:rPr>
        <w:t>ậ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sư</w:t>
      </w:r>
      <w:proofErr w:type="spellEnd"/>
      <w:r>
        <w:rPr>
          <w:sz w:val="24"/>
        </w:rPr>
        <w:t xml:space="preserve">.  </w:t>
      </w:r>
    </w:p>
    <w:p w14:paraId="301CD328" w14:textId="77777777" w:rsidR="00947BE7" w:rsidRDefault="00BA132A">
      <w:pPr>
        <w:pStyle w:val="Heading1"/>
        <w:ind w:left="-5"/>
      </w:pPr>
      <w:r>
        <w:t xml:space="preserve">Giao </w:t>
      </w:r>
      <w:proofErr w:type="spellStart"/>
      <w:r>
        <w:t>th</w:t>
      </w:r>
      <w:r>
        <w:t>ứ</w:t>
      </w:r>
      <w:r>
        <w:t>c</w:t>
      </w:r>
      <w:proofErr w:type="spellEnd"/>
      <w:r>
        <w:t xml:space="preserve"> Phiên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b</w:t>
      </w:r>
      <w:r>
        <w:t>ằ</w:t>
      </w:r>
      <w:r>
        <w:t>ng</w:t>
      </w:r>
      <w:proofErr w:type="spellEnd"/>
      <w:r>
        <w:t xml:space="preserve"> Video </w:t>
      </w:r>
    </w:p>
    <w:p w14:paraId="5CDD7900" w14:textId="77777777" w:rsidR="00947BE7" w:rsidRDefault="00BA132A">
      <w:pPr>
        <w:numPr>
          <w:ilvl w:val="0"/>
          <w:numId w:val="1"/>
        </w:numPr>
        <w:spacing w:after="12" w:line="248" w:lineRule="auto"/>
        <w:ind w:left="707" w:hanging="353"/>
      </w:pPr>
      <w:proofErr w:type="spellStart"/>
      <w:r>
        <w:rPr>
          <w:sz w:val="24"/>
        </w:rPr>
        <w:t>Đăng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ậ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sz w:val="24"/>
        </w:rPr>
        <w:t>ớ</w:t>
      </w:r>
      <w:r>
        <w:rPr>
          <w:sz w:val="24"/>
        </w:rPr>
        <w:t>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</w:t>
      </w:r>
      <w:r>
        <w:rPr>
          <w:sz w:val="24"/>
        </w:rPr>
        <w:t>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</w:t>
      </w:r>
      <w:r>
        <w:rPr>
          <w:sz w:val="24"/>
        </w:rPr>
        <w:t>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</w:t>
      </w:r>
      <w:r>
        <w:rPr>
          <w:sz w:val="24"/>
        </w:rPr>
        <w:t>ố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ộ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thân</w:t>
      </w:r>
      <w:proofErr w:type="spellEnd"/>
      <w:r>
        <w:rPr>
          <w:sz w:val="24"/>
        </w:rPr>
        <w:t xml:space="preserve"> </w:t>
      </w:r>
    </w:p>
    <w:p w14:paraId="3777DC2D" w14:textId="77777777" w:rsidR="00947BE7" w:rsidRDefault="00BA132A">
      <w:pPr>
        <w:numPr>
          <w:ilvl w:val="0"/>
          <w:numId w:val="1"/>
        </w:numPr>
        <w:spacing w:after="8" w:line="247" w:lineRule="auto"/>
        <w:ind w:left="707" w:hanging="353"/>
      </w:pPr>
      <w:proofErr w:type="spellStart"/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camera, </w:t>
      </w: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</w:t>
      </w:r>
      <w:r>
        <w:rPr>
          <w:sz w:val="24"/>
        </w:rPr>
        <w:t>ễ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mình</w:t>
      </w:r>
      <w:proofErr w:type="spellEnd"/>
      <w:r>
        <w:rPr>
          <w:sz w:val="24"/>
        </w:rPr>
        <w:t xml:space="preserve"> </w:t>
      </w:r>
    </w:p>
    <w:p w14:paraId="0C4688C3" w14:textId="77777777" w:rsidR="00947BE7" w:rsidRDefault="00BA132A">
      <w:pPr>
        <w:numPr>
          <w:ilvl w:val="0"/>
          <w:numId w:val="1"/>
        </w:numPr>
        <w:spacing w:after="12" w:line="248" w:lineRule="auto"/>
        <w:ind w:left="707" w:hanging="353"/>
      </w:pPr>
      <w:proofErr w:type="spellStart"/>
      <w:r>
        <w:rPr>
          <w:sz w:val="24"/>
        </w:rPr>
        <w:t>Không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đư</w:t>
      </w:r>
      <w:r>
        <w:rPr>
          <w:sz w:val="24"/>
        </w:rPr>
        <w:t>ợ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chưa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phép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</w:p>
    <w:p w14:paraId="08F94F39" w14:textId="77777777" w:rsidR="00947BE7" w:rsidRDefault="00BA132A">
      <w:pPr>
        <w:numPr>
          <w:ilvl w:val="0"/>
          <w:numId w:val="1"/>
        </w:numPr>
        <w:spacing w:after="8" w:line="247" w:lineRule="auto"/>
        <w:ind w:left="707" w:hanging="353"/>
      </w:pP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ẫ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ớ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ấ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</w:t>
      </w:r>
      <w:r>
        <w:rPr>
          <w:sz w:val="24"/>
        </w:rPr>
        <w:t>ạ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nào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ngh</w:t>
      </w:r>
      <w:r>
        <w:rPr>
          <w:sz w:val="24"/>
        </w:rPr>
        <w:t>ệ</w:t>
      </w:r>
      <w:proofErr w:type="spellEnd"/>
      <w:r>
        <w:rPr>
          <w:sz w:val="24"/>
        </w:rPr>
        <w:t xml:space="preserve">  </w:t>
      </w:r>
    </w:p>
    <w:p w14:paraId="5F6101E4" w14:textId="77777777" w:rsidR="00947BE7" w:rsidRDefault="00BA132A">
      <w:pPr>
        <w:numPr>
          <w:ilvl w:val="0"/>
          <w:numId w:val="1"/>
        </w:numPr>
        <w:spacing w:after="316" w:line="247" w:lineRule="auto"/>
        <w:ind w:left="707" w:hanging="353"/>
      </w:pPr>
      <w:r>
        <w:rPr>
          <w:sz w:val="24"/>
        </w:rPr>
        <w:t xml:space="preserve">Quan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quy</w:t>
      </w:r>
      <w:r>
        <w:rPr>
          <w:sz w:val="24"/>
        </w:rPr>
        <w:t>ế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ị</w:t>
      </w:r>
      <w:r>
        <w:rPr>
          <w:sz w:val="24"/>
        </w:rPr>
        <w:t>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đình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</w:t>
      </w:r>
      <w:r>
        <w:rPr>
          <w:sz w:val="24"/>
        </w:rPr>
        <w:t>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</w:t>
      </w:r>
      <w:r>
        <w:rPr>
          <w:sz w:val="24"/>
        </w:rPr>
        <w:t>ặ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đình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hoãn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ự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tuy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này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ngh</w:t>
      </w:r>
      <w:r>
        <w:rPr>
          <w:sz w:val="24"/>
        </w:rPr>
        <w:t>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</w:t>
      </w:r>
      <w:r>
        <w:rPr>
          <w:sz w:val="24"/>
        </w:rPr>
        <w:t>ạ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ộ</w:t>
      </w:r>
      <w:r>
        <w:rPr>
          <w:sz w:val="24"/>
        </w:rPr>
        <w:t>ng</w:t>
      </w:r>
      <w:proofErr w:type="spellEnd"/>
      <w:r>
        <w:rPr>
          <w:sz w:val="24"/>
        </w:rPr>
        <w:t xml:space="preserve">. </w:t>
      </w:r>
    </w:p>
    <w:p w14:paraId="27926CE9" w14:textId="77777777" w:rsidR="00947BE7" w:rsidRDefault="00BA132A">
      <w:pPr>
        <w:pStyle w:val="Heading1"/>
        <w:ind w:left="-5"/>
      </w:pPr>
      <w:r>
        <w:t xml:space="preserve">Tham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thu</w:t>
      </w:r>
      <w:proofErr w:type="spellEnd"/>
      <w:r>
        <w:rPr>
          <w:color w:val="2F5496"/>
          <w:sz w:val="32"/>
        </w:rPr>
        <w:t xml:space="preserve"> </w:t>
      </w:r>
    </w:p>
    <w:p w14:paraId="3768DB65" w14:textId="77777777" w:rsidR="00947BE7" w:rsidRDefault="00BA132A">
      <w:pPr>
        <w:numPr>
          <w:ilvl w:val="0"/>
          <w:numId w:val="2"/>
        </w:numPr>
        <w:spacing w:after="42" w:line="247" w:lineRule="auto"/>
        <w:ind w:left="707" w:hanging="353"/>
      </w:pPr>
      <w:r>
        <w:rPr>
          <w:sz w:val="24"/>
        </w:rPr>
        <w:t xml:space="preserve">Các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ằ</w:t>
      </w:r>
      <w:r>
        <w:rPr>
          <w:sz w:val="24"/>
        </w:rPr>
        <w:t>ng</w:t>
      </w:r>
      <w:proofErr w:type="spellEnd"/>
      <w:r>
        <w:rPr>
          <w:sz w:val="24"/>
        </w:rPr>
        <w:t xml:space="preserve"> video </w:t>
      </w:r>
      <w:proofErr w:type="spellStart"/>
      <w:r>
        <w:rPr>
          <w:sz w:val="24"/>
        </w:rPr>
        <w:t>đư</w:t>
      </w:r>
      <w:r>
        <w:rPr>
          <w:sz w:val="24"/>
        </w:rPr>
        <w:t>ợ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Đ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đư</w:t>
      </w:r>
      <w:r>
        <w:rPr>
          <w:sz w:val="24"/>
        </w:rPr>
        <w:t>ợ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ả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ràng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đi</w:t>
      </w:r>
      <w:r>
        <w:rPr>
          <w:sz w:val="24"/>
        </w:rPr>
        <w:t>ề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ọ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</w:t>
      </w:r>
      <w:r>
        <w:rPr>
          <w:sz w:val="24"/>
        </w:rPr>
        <w:t>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ộ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</w:t>
      </w:r>
      <w:r>
        <w:rPr>
          <w:sz w:val="24"/>
        </w:rPr>
        <w:t>ờ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ừ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lư</w:t>
      </w:r>
      <w:r>
        <w:rPr>
          <w:sz w:val="24"/>
        </w:rPr>
        <w:t>ợ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</w:t>
      </w:r>
      <w:r>
        <w:rPr>
          <w:sz w:val="24"/>
        </w:rPr>
        <w:t>ả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ràng</w:t>
      </w:r>
      <w:proofErr w:type="spellEnd"/>
      <w:r>
        <w:rPr>
          <w:sz w:val="24"/>
        </w:rPr>
        <w:t xml:space="preserve"> </w:t>
      </w:r>
    </w:p>
    <w:p w14:paraId="4CB586BC" w14:textId="77777777" w:rsidR="00947BE7" w:rsidRDefault="00BA132A">
      <w:pPr>
        <w:numPr>
          <w:ilvl w:val="0"/>
          <w:numId w:val="2"/>
        </w:numPr>
        <w:spacing w:after="8" w:line="247" w:lineRule="auto"/>
        <w:ind w:left="707" w:hanging="353"/>
      </w:pPr>
      <w:r>
        <w:rPr>
          <w:sz w:val="24"/>
        </w:rPr>
        <w:t xml:space="preserve">Khi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luôn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ậ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ạ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mình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trư</w:t>
      </w:r>
      <w:r>
        <w:rPr>
          <w:sz w:val="24"/>
        </w:rPr>
        <w:t>ớ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</w:p>
    <w:p w14:paraId="6AFEBA5A" w14:textId="77777777" w:rsidR="00947BE7" w:rsidRDefault="00BA132A">
      <w:pPr>
        <w:numPr>
          <w:ilvl w:val="0"/>
          <w:numId w:val="2"/>
        </w:numPr>
        <w:spacing w:after="8" w:line="247" w:lineRule="auto"/>
        <w:ind w:left="707" w:hanging="353"/>
      </w:pP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ắ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</w:t>
      </w:r>
      <w:r>
        <w:rPr>
          <w:sz w:val="24"/>
        </w:rPr>
        <w:t>ế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micrô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ngưng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không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 </w:t>
      </w:r>
    </w:p>
    <w:p w14:paraId="494009A7" w14:textId="77777777" w:rsidR="00947BE7" w:rsidRDefault="00BA132A">
      <w:pPr>
        <w:numPr>
          <w:ilvl w:val="0"/>
          <w:numId w:val="2"/>
        </w:numPr>
        <w:spacing w:after="8" w:line="247" w:lineRule="auto"/>
        <w:ind w:left="707" w:hanging="353"/>
      </w:pP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tìm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ộ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tĩnh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ằ</w:t>
      </w:r>
      <w:r>
        <w:rPr>
          <w:sz w:val="24"/>
        </w:rPr>
        <w:t>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</w:p>
    <w:p w14:paraId="38BF285B" w14:textId="77777777" w:rsidR="00947BE7" w:rsidRDefault="00BA132A">
      <w:pPr>
        <w:numPr>
          <w:ilvl w:val="0"/>
          <w:numId w:val="2"/>
        </w:numPr>
        <w:spacing w:after="8" w:line="247" w:lineRule="auto"/>
        <w:ind w:left="707" w:hanging="353"/>
      </w:pP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chú</w:t>
      </w:r>
      <w:proofErr w:type="spellEnd"/>
      <w:r>
        <w:rPr>
          <w:sz w:val="24"/>
        </w:rPr>
        <w:t xml:space="preserve"> ý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nhìn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màn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hình</w:t>
      </w:r>
      <w:proofErr w:type="spellEnd"/>
      <w:r>
        <w:rPr>
          <w:sz w:val="24"/>
        </w:rPr>
        <w:t xml:space="preserve"> </w:t>
      </w:r>
    </w:p>
    <w:p w14:paraId="187BF8FD" w14:textId="77777777" w:rsidR="00947BE7" w:rsidRDefault="00BA132A">
      <w:pPr>
        <w:numPr>
          <w:ilvl w:val="0"/>
          <w:numId w:val="2"/>
        </w:numPr>
        <w:spacing w:after="42" w:line="248" w:lineRule="auto"/>
        <w:ind w:left="707" w:hanging="353"/>
      </w:pPr>
      <w:proofErr w:type="spellStart"/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ấ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ớ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</w:t>
      </w:r>
      <w:r>
        <w:rPr>
          <w:sz w:val="24"/>
        </w:rPr>
        <w:t>ờ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ngôn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ấ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</w:t>
      </w:r>
      <w:r>
        <w:rPr>
          <w:sz w:val="24"/>
        </w:rPr>
        <w:t>ệ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</w:t>
      </w:r>
      <w:r>
        <w:rPr>
          <w:sz w:val="24"/>
        </w:rPr>
        <w:t>ờ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đó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ấ</w:t>
      </w:r>
      <w:r>
        <w:rPr>
          <w:sz w:val="24"/>
        </w:rPr>
        <w:t>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ấ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</w:t>
      </w:r>
      <w:r>
        <w:rPr>
          <w:sz w:val="24"/>
        </w:rPr>
        <w:t>ệ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ừ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</w:t>
      </w:r>
      <w:r>
        <w:rPr>
          <w:sz w:val="24"/>
        </w:rPr>
        <w:t>ạ</w:t>
      </w:r>
      <w:r>
        <w:rPr>
          <w:sz w:val="24"/>
        </w:rPr>
        <w:t>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</w:t>
      </w:r>
      <w:r>
        <w:rPr>
          <w:sz w:val="24"/>
        </w:rPr>
        <w:t>ừ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>
        <w:rPr>
          <w:sz w:val="24"/>
        </w:rPr>
        <w:t>ế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ụ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ặ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</w:p>
    <w:p w14:paraId="670BB1CA" w14:textId="77777777" w:rsidR="00947BE7" w:rsidRDefault="00BA132A">
      <w:pPr>
        <w:numPr>
          <w:ilvl w:val="0"/>
          <w:numId w:val="2"/>
        </w:numPr>
        <w:spacing w:after="12" w:line="248" w:lineRule="auto"/>
        <w:ind w:left="707" w:hanging="353"/>
      </w:pPr>
      <w:proofErr w:type="spellStart"/>
      <w:r>
        <w:rPr>
          <w:sz w:val="24"/>
        </w:rPr>
        <w:t>Phát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</w:t>
      </w:r>
      <w:r>
        <w:rPr>
          <w:sz w:val="24"/>
        </w:rPr>
        <w:t>ể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ràng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sz w:val="24"/>
        </w:rPr>
        <w:t>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</w:t>
      </w:r>
      <w:r>
        <w:rPr>
          <w:sz w:val="24"/>
        </w:rPr>
        <w:t>ả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ố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nào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cùng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lúc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lên</w:t>
      </w:r>
      <w:proofErr w:type="spellEnd"/>
      <w:r>
        <w:rPr>
          <w:sz w:val="24"/>
        </w:rPr>
        <w:t xml:space="preserve"> </w:t>
      </w:r>
    </w:p>
    <w:p w14:paraId="46B06ED8" w14:textId="77777777" w:rsidR="00947BE7" w:rsidRDefault="00BA132A">
      <w:pPr>
        <w:numPr>
          <w:ilvl w:val="0"/>
          <w:numId w:val="2"/>
        </w:numPr>
        <w:spacing w:after="12" w:line="248" w:lineRule="auto"/>
        <w:ind w:left="707" w:hanging="353"/>
      </w:pP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ắ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</w:t>
      </w:r>
      <w:r>
        <w:rPr>
          <w:sz w:val="24"/>
        </w:rPr>
        <w:t>ế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ấ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</w:t>
      </w:r>
      <w:r>
        <w:rPr>
          <w:sz w:val="24"/>
        </w:rPr>
        <w:t>ờ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nào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làm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đo</w:t>
      </w:r>
      <w:r>
        <w:rPr>
          <w:sz w:val="24"/>
        </w:rPr>
        <w:t>ạ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</w:p>
    <w:p w14:paraId="799933D9" w14:textId="77777777" w:rsidR="00947BE7" w:rsidRDefault="00BA132A">
      <w:pPr>
        <w:numPr>
          <w:ilvl w:val="0"/>
          <w:numId w:val="2"/>
        </w:numPr>
        <w:spacing w:after="8" w:line="247" w:lineRule="auto"/>
        <w:ind w:left="707" w:hanging="353"/>
      </w:pPr>
      <w:proofErr w:type="spellStart"/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câu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>
        <w:rPr>
          <w:sz w:val="24"/>
        </w:rPr>
        <w:t>ỏ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</w:t>
      </w:r>
      <w:r>
        <w:rPr>
          <w:sz w:val="24"/>
        </w:rPr>
        <w:t>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thu</w:t>
      </w:r>
      <w:r>
        <w:rPr>
          <w:sz w:val="24"/>
        </w:rPr>
        <w:t>ậ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</w:t>
      </w:r>
      <w:r>
        <w:rPr>
          <w:sz w:val="24"/>
        </w:rPr>
        <w:t>ặ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ủ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ụ</w:t>
      </w:r>
      <w:r>
        <w:rPr>
          <w:sz w:val="24"/>
        </w:rPr>
        <w:t>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</w:t>
      </w:r>
      <w:r>
        <w:rPr>
          <w:sz w:val="24"/>
        </w:rPr>
        <w:t>ử</w:t>
      </w:r>
      <w:r>
        <w:rPr>
          <w:sz w:val="24"/>
        </w:rPr>
        <w:t>i</w:t>
      </w:r>
      <w:proofErr w:type="spellEnd"/>
      <w:r>
        <w:rPr>
          <w:sz w:val="24"/>
        </w:rPr>
        <w:t xml:space="preserve"> email </w:t>
      </w:r>
      <w:proofErr w:type="spellStart"/>
      <w:r>
        <w:rPr>
          <w:sz w:val="24"/>
        </w:rPr>
        <w:t>cho</w:t>
      </w:r>
      <w:proofErr w:type="spellEnd"/>
      <w:r>
        <w:rPr>
          <w:sz w:val="24"/>
        </w:rPr>
        <w:t xml:space="preserve"> </w:t>
      </w:r>
    </w:p>
    <w:p w14:paraId="056714CE" w14:textId="77777777" w:rsidR="00947BE7" w:rsidRDefault="00BA132A">
      <w:pPr>
        <w:spacing w:after="42" w:line="247" w:lineRule="auto"/>
        <w:ind w:left="731" w:hanging="10"/>
      </w:pPr>
      <w:r>
        <w:rPr>
          <w:color w:val="0563C1"/>
          <w:sz w:val="24"/>
          <w:u w:val="single" w:color="0563C1"/>
        </w:rPr>
        <w:t>SMC_Adobe_Bailiffs@Seattle.gov</w:t>
      </w:r>
      <w:r>
        <w:rPr>
          <w:sz w:val="24"/>
        </w:rPr>
        <w:t xml:space="preserve"> </w:t>
      </w:r>
      <w:proofErr w:type="spellStart"/>
      <w:r>
        <w:rPr>
          <w:sz w:val="24"/>
        </w:rPr>
        <w:t>trư</w:t>
      </w:r>
      <w:r>
        <w:rPr>
          <w:sz w:val="24"/>
        </w:rPr>
        <w:t>ớ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</w:t>
      </w:r>
      <w:r>
        <w:rPr>
          <w:sz w:val="24"/>
        </w:rPr>
        <w:t>ặ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>
        <w:rPr>
          <w:sz w:val="24"/>
        </w:rPr>
        <w:t>ỏ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ả</w:t>
      </w:r>
      <w:r>
        <w:rPr>
          <w:sz w:val="24"/>
        </w:rPr>
        <w:t>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</w:t>
      </w:r>
      <w:r>
        <w:rPr>
          <w:sz w:val="24"/>
        </w:rPr>
        <w:t>ạ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thông</w:t>
      </w:r>
      <w:proofErr w:type="spellEnd"/>
      <w:r>
        <w:rPr>
          <w:sz w:val="24"/>
        </w:rPr>
        <w:t xml:space="preserve"> qua </w:t>
      </w:r>
      <w:proofErr w:type="spellStart"/>
      <w:r>
        <w:rPr>
          <w:sz w:val="24"/>
        </w:rPr>
        <w:t>tính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năng</w:t>
      </w:r>
      <w:proofErr w:type="spellEnd"/>
      <w:r>
        <w:rPr>
          <w:sz w:val="24"/>
        </w:rPr>
        <w:t xml:space="preserve"> chat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lúc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</w:t>
      </w:r>
      <w:r>
        <w:rPr>
          <w:sz w:val="24"/>
        </w:rPr>
        <w:t>ễ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</w:p>
    <w:p w14:paraId="5E95D7CF" w14:textId="77777777" w:rsidR="00947BE7" w:rsidRDefault="00BA132A">
      <w:pPr>
        <w:numPr>
          <w:ilvl w:val="0"/>
          <w:numId w:val="2"/>
        </w:numPr>
        <w:spacing w:after="57" w:line="247" w:lineRule="auto"/>
        <w:ind w:left="707" w:hanging="353"/>
      </w:pPr>
      <w:proofErr w:type="spellStart"/>
      <w:r>
        <w:rPr>
          <w:sz w:val="24"/>
        </w:rPr>
        <w:t>C</w:t>
      </w:r>
      <w:r>
        <w:rPr>
          <w:sz w:val="24"/>
        </w:rPr>
        <w:t>ấ</w:t>
      </w:r>
      <w:r>
        <w:rPr>
          <w:sz w:val="24"/>
        </w:rPr>
        <w:t>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ấ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hình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ứ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nào</w:t>
      </w:r>
      <w:proofErr w:type="spellEnd"/>
      <w:r>
        <w:rPr>
          <w:sz w:val="24"/>
        </w:rPr>
        <w:t xml:space="preserve"> quay video, </w:t>
      </w:r>
      <w:proofErr w:type="spellStart"/>
      <w:r>
        <w:rPr>
          <w:sz w:val="24"/>
        </w:rPr>
        <w:t>ghi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</w:t>
      </w:r>
      <w:r>
        <w:rPr>
          <w:sz w:val="24"/>
        </w:rPr>
        <w:t>ụ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ả</w:t>
      </w:r>
      <w:r>
        <w:rPr>
          <w:sz w:val="24"/>
        </w:rPr>
        <w:t>nh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</w:t>
      </w:r>
      <w:r>
        <w:rPr>
          <w:sz w:val="24"/>
        </w:rPr>
        <w:t>ụ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màn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hình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</w:t>
      </w:r>
      <w:r>
        <w:rPr>
          <w:sz w:val="24"/>
        </w:rPr>
        <w:t>ặ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ạ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</w:t>
      </w:r>
      <w:r>
        <w:rPr>
          <w:sz w:val="24"/>
        </w:rPr>
        <w:t>ồ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ự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</w:t>
      </w:r>
      <w:r>
        <w:rPr>
          <w:sz w:val="24"/>
        </w:rPr>
        <w:t>ế</w:t>
      </w:r>
      <w:r>
        <w:rPr>
          <w:sz w:val="24"/>
        </w:rPr>
        <w:t>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</w:t>
      </w:r>
      <w:r>
        <w:rPr>
          <w:sz w:val="24"/>
        </w:rPr>
        <w:t>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phép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ẩ</w:t>
      </w:r>
      <w:r>
        <w:rPr>
          <w:sz w:val="24"/>
        </w:rPr>
        <w:t>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phán</w:t>
      </w:r>
      <w:proofErr w:type="spellEnd"/>
      <w:r>
        <w:rPr>
          <w:sz w:val="24"/>
        </w:rPr>
        <w:t xml:space="preserve"> </w:t>
      </w:r>
    </w:p>
    <w:p w14:paraId="35850A26" w14:textId="77777777" w:rsidR="00947BE7" w:rsidRDefault="00BA132A">
      <w:pPr>
        <w:numPr>
          <w:ilvl w:val="0"/>
          <w:numId w:val="2"/>
        </w:numPr>
        <w:spacing w:after="244" w:line="247" w:lineRule="auto"/>
        <w:ind w:left="707" w:hanging="353"/>
      </w:pPr>
      <w:r>
        <w:rPr>
          <w:sz w:val="24"/>
        </w:rPr>
        <w:t xml:space="preserve">Quan </w:t>
      </w:r>
      <w:proofErr w:type="spellStart"/>
      <w:r>
        <w:rPr>
          <w:sz w:val="24"/>
        </w:rPr>
        <w:t>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</w:t>
      </w:r>
      <w:r>
        <w:rPr>
          <w:sz w:val="24"/>
        </w:rPr>
        <w:t>ả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ắ</w:t>
      </w:r>
      <w:r>
        <w:rPr>
          <w:sz w:val="24"/>
        </w:rPr>
        <w:t>t</w:t>
      </w:r>
      <w:proofErr w:type="spellEnd"/>
      <w:r>
        <w:rPr>
          <w:sz w:val="24"/>
        </w:rPr>
        <w:t xml:space="preserve"> video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ắ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</w:t>
      </w:r>
      <w:r>
        <w:rPr>
          <w:sz w:val="24"/>
        </w:rPr>
        <w:t>ế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>
        <w:rPr>
          <w:sz w:val="24"/>
        </w:rPr>
        <w:t>ọ</w:t>
      </w:r>
      <w:proofErr w:type="spellEnd"/>
      <w:r>
        <w:rPr>
          <w:sz w:val="24"/>
        </w:rPr>
        <w:t xml:space="preserve">. </w:t>
      </w:r>
    </w:p>
    <w:p w14:paraId="4BE32780" w14:textId="77777777" w:rsidR="00947BE7" w:rsidRDefault="00BA132A">
      <w:pPr>
        <w:pStyle w:val="Heading1"/>
        <w:ind w:left="-5"/>
      </w:pPr>
      <w:r>
        <w:t xml:space="preserve">Các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</w:t>
      </w:r>
      <w:r>
        <w:t>ố</w:t>
      </w:r>
      <w:r>
        <w:t>t</w:t>
      </w:r>
      <w:proofErr w:type="spellEnd"/>
      <w:r>
        <w:t xml:space="preserve"> </w:t>
      </w:r>
      <w:proofErr w:type="spellStart"/>
      <w:r>
        <w:t>nh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k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n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m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</w:p>
    <w:p w14:paraId="646F2F37" w14:textId="77777777" w:rsidR="00947BE7" w:rsidRDefault="00BA132A">
      <w:pPr>
        <w:numPr>
          <w:ilvl w:val="0"/>
          <w:numId w:val="3"/>
        </w:numPr>
        <w:spacing w:after="58" w:line="248" w:lineRule="auto"/>
        <w:ind w:left="707" w:hanging="353"/>
        <w:jc w:val="both"/>
      </w:pPr>
      <w:proofErr w:type="spellStart"/>
      <w:r>
        <w:rPr>
          <w:sz w:val="24"/>
        </w:rPr>
        <w:t>Yêu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ầ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ữ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</w:t>
      </w:r>
      <w:r>
        <w:rPr>
          <w:sz w:val="24"/>
        </w:rPr>
        <w:t>ờ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ự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tuy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</w:t>
      </w:r>
      <w:r>
        <w:rPr>
          <w:sz w:val="24"/>
        </w:rPr>
        <w:t>ạ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ạ</w:t>
      </w:r>
      <w:r>
        <w:rPr>
          <w:sz w:val="24"/>
        </w:rPr>
        <w:t>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phim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</w:t>
      </w:r>
      <w:r>
        <w:rPr>
          <w:sz w:val="24"/>
        </w:rPr>
        <w:t>ặ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đi</w:t>
      </w:r>
      <w:r>
        <w:rPr>
          <w:sz w:val="24"/>
        </w:rPr>
        <w:t>ệ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ạ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Wifi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làm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khi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</w:t>
      </w:r>
      <w:r>
        <w:rPr>
          <w:sz w:val="24"/>
        </w:rPr>
        <w:t>ế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ố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mình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đi</w:t>
      </w:r>
      <w:proofErr w:type="spellEnd"/>
      <w:r>
        <w:rPr>
          <w:sz w:val="24"/>
        </w:rPr>
        <w:t xml:space="preserve"> </w:t>
      </w:r>
    </w:p>
    <w:p w14:paraId="18734965" w14:textId="77777777" w:rsidR="00947BE7" w:rsidRDefault="00BA132A">
      <w:pPr>
        <w:numPr>
          <w:ilvl w:val="0"/>
          <w:numId w:val="3"/>
        </w:numPr>
        <w:spacing w:after="42" w:line="248" w:lineRule="auto"/>
        <w:ind w:left="707" w:hanging="353"/>
        <w:jc w:val="both"/>
      </w:pPr>
      <w:proofErr w:type="spellStart"/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sz w:val="24"/>
        </w:rPr>
        <w:t>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ụ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dây</w:t>
      </w:r>
      <w:proofErr w:type="spellEnd"/>
      <w:r>
        <w:rPr>
          <w:sz w:val="24"/>
        </w:rPr>
        <w:t xml:space="preserve"> ethernet </w:t>
      </w:r>
      <w:proofErr w:type="spellStart"/>
      <w:r>
        <w:rPr>
          <w:sz w:val="24"/>
        </w:rPr>
        <w:t>đ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</w:t>
      </w:r>
      <w:r>
        <w:rPr>
          <w:sz w:val="24"/>
        </w:rPr>
        <w:t>ế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ố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bàn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ớ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ị</w:t>
      </w:r>
      <w:r>
        <w:rPr>
          <w:sz w:val="24"/>
        </w:rPr>
        <w:t>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tuy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ạ</w:t>
      </w:r>
      <w:r>
        <w:rPr>
          <w:sz w:val="24"/>
        </w:rPr>
        <w:t>ng</w:t>
      </w:r>
      <w:proofErr w:type="spellEnd"/>
      <w:r>
        <w:rPr>
          <w:sz w:val="24"/>
        </w:rPr>
        <w:t xml:space="preserve"> (router) </w:t>
      </w:r>
      <w:proofErr w:type="spellStart"/>
      <w:r>
        <w:rPr>
          <w:sz w:val="24"/>
        </w:rPr>
        <w:t>đ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</w:t>
      </w:r>
      <w:r>
        <w:rPr>
          <w:sz w:val="24"/>
        </w:rPr>
        <w:t>ế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ố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ạ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nhanh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hơn</w:t>
      </w:r>
      <w:proofErr w:type="spellEnd"/>
      <w:r>
        <w:rPr>
          <w:sz w:val="24"/>
        </w:rPr>
        <w:t xml:space="preserve"> </w:t>
      </w:r>
    </w:p>
    <w:p w14:paraId="19D35733" w14:textId="77777777" w:rsidR="00947BE7" w:rsidRDefault="00BA132A">
      <w:pPr>
        <w:numPr>
          <w:ilvl w:val="0"/>
          <w:numId w:val="3"/>
        </w:numPr>
        <w:spacing w:after="12" w:line="248" w:lineRule="auto"/>
        <w:ind w:left="707" w:hanging="353"/>
        <w:jc w:val="both"/>
      </w:pP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ắ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Wifi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đi</w:t>
      </w:r>
      <w:r>
        <w:rPr>
          <w:sz w:val="24"/>
        </w:rPr>
        <w:t>ệ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tho</w:t>
      </w:r>
      <w:r>
        <w:rPr>
          <w:sz w:val="24"/>
        </w:rPr>
        <w:t>ạ</w:t>
      </w:r>
      <w:r>
        <w:rPr>
          <w:sz w:val="24"/>
        </w:rPr>
        <w:t>i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đ</w:t>
      </w:r>
      <w:r>
        <w:rPr>
          <w:sz w:val="24"/>
        </w:rPr>
        <w:t>ộ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đ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tình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ạ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ứ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ụ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</w:t>
      </w:r>
      <w:r>
        <w:rPr>
          <w:sz w:val="24"/>
        </w:rPr>
        <w:t>ạ</w:t>
      </w:r>
      <w:r>
        <w:rPr>
          <w:sz w:val="24"/>
        </w:rPr>
        <w:t>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làm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</w:t>
      </w:r>
      <w:r>
        <w:rPr>
          <w:sz w:val="24"/>
        </w:rPr>
        <w:t>ậ</w:t>
      </w:r>
      <w:r>
        <w:rPr>
          <w:sz w:val="24"/>
        </w:rPr>
        <w:t>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ạ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mình</w:t>
      </w:r>
      <w:proofErr w:type="spellEnd"/>
      <w:r>
        <w:rPr>
          <w:sz w:val="24"/>
        </w:rPr>
        <w:t xml:space="preserve">. </w:t>
      </w:r>
    </w:p>
    <w:p w14:paraId="5BC4F925" w14:textId="77777777" w:rsidR="00947BE7" w:rsidRDefault="00BA132A">
      <w:pPr>
        <w:numPr>
          <w:ilvl w:val="0"/>
          <w:numId w:val="3"/>
        </w:numPr>
        <w:spacing w:after="276" w:line="248" w:lineRule="auto"/>
        <w:ind w:left="707" w:hanging="353"/>
        <w:jc w:val="both"/>
      </w:pPr>
      <w:proofErr w:type="spellStart"/>
      <w:r>
        <w:rPr>
          <w:sz w:val="24"/>
        </w:rPr>
        <w:t>N</w:t>
      </w:r>
      <w:r>
        <w:rPr>
          <w:sz w:val="24"/>
        </w:rPr>
        <w:t>ế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</w:t>
      </w:r>
      <w:r>
        <w:rPr>
          <w:sz w:val="24"/>
        </w:rPr>
        <w:t>ạ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</w:t>
      </w:r>
      <w:r>
        <w:rPr>
          <w:sz w:val="24"/>
        </w:rPr>
        <w:t>ặ</w:t>
      </w:r>
      <w:r>
        <w:rPr>
          <w:sz w:val="24"/>
        </w:rPr>
        <w:t>c</w:t>
      </w:r>
      <w:proofErr w:type="spellEnd"/>
      <w:r>
        <w:rPr>
          <w:sz w:val="24"/>
        </w:rPr>
        <w:t xml:space="preserve"> video </w:t>
      </w:r>
      <w:proofErr w:type="spellStart"/>
      <w:r>
        <w:rPr>
          <w:sz w:val="24"/>
        </w:rPr>
        <w:t>trong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</w:t>
      </w:r>
      <w:r>
        <w:rPr>
          <w:sz w:val="24"/>
        </w:rPr>
        <w:t>ộ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>
        <w:rPr>
          <w:sz w:val="24"/>
        </w:rPr>
        <w:t>ọ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yêu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ầ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năng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</w:t>
      </w:r>
      <w:r>
        <w:rPr>
          <w:sz w:val="24"/>
        </w:rPr>
        <w:t>ộ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>
        <w:rPr>
          <w:sz w:val="24"/>
        </w:rPr>
        <w:t>ọ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</w:t>
      </w:r>
      <w:r>
        <w:rPr>
          <w:sz w:val="24"/>
        </w:rPr>
        <w:t>ọ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mình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Hãy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ấ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vào</w:t>
      </w:r>
      <w:proofErr w:type="spellEnd"/>
      <w:r>
        <w:rPr>
          <w:sz w:val="24"/>
        </w:rPr>
        <w:t xml:space="preserve"> “…” (</w:t>
      </w:r>
      <w:proofErr w:type="spellStart"/>
      <w:r>
        <w:rPr>
          <w:sz w:val="24"/>
        </w:rPr>
        <w:t>tùy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</w:t>
      </w:r>
      <w:r>
        <w:rPr>
          <w:sz w:val="24"/>
        </w:rPr>
        <w:t>ọ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khác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ấ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vào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tùy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ch</w:t>
      </w:r>
      <w:r>
        <w:rPr>
          <w:sz w:val="24"/>
        </w:rPr>
        <w:t>ọ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thanh</w:t>
      </w:r>
      <w:proofErr w:type="spellEnd"/>
      <w:r>
        <w:rPr>
          <w:sz w:val="24"/>
        </w:rPr>
        <w:t xml:space="preserve">.” </w:t>
      </w:r>
      <w:proofErr w:type="spellStart"/>
      <w:r>
        <w:rPr>
          <w:sz w:val="24"/>
        </w:rPr>
        <w:t>Ghi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sz w:val="24"/>
        </w:rPr>
        <w:t>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đi</w:t>
      </w:r>
      <w:r>
        <w:rPr>
          <w:sz w:val="24"/>
        </w:rPr>
        <w:t>ệ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tho</w:t>
      </w:r>
      <w:r>
        <w:rPr>
          <w:sz w:val="24"/>
        </w:rPr>
        <w:t>ạ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mình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</w:t>
      </w:r>
      <w:r>
        <w:rPr>
          <w:sz w:val="24"/>
        </w:rPr>
        <w:t>ầ</w:t>
      </w:r>
      <w:r>
        <w:rPr>
          <w:sz w:val="24"/>
        </w:rPr>
        <w:t>n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G</w:t>
      </w:r>
      <w:r>
        <w:rPr>
          <w:sz w:val="24"/>
        </w:rPr>
        <w:t>ọ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tôi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nh</w:t>
      </w:r>
      <w:r>
        <w:rPr>
          <w:sz w:val="24"/>
        </w:rPr>
        <w:t>ấ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vào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Chuy</w:t>
      </w:r>
      <w:r>
        <w:rPr>
          <w:sz w:val="24"/>
        </w:rPr>
        <w:t>ể</w:t>
      </w:r>
      <w:r>
        <w:rPr>
          <w:sz w:val="24"/>
        </w:rPr>
        <w:t>n</w:t>
      </w:r>
      <w:proofErr w:type="spellEnd"/>
      <w:r>
        <w:rPr>
          <w:sz w:val="24"/>
        </w:rPr>
        <w:t xml:space="preserve">.” </w:t>
      </w:r>
      <w:proofErr w:type="spellStart"/>
      <w:r>
        <w:rPr>
          <w:sz w:val="24"/>
        </w:rPr>
        <w:t>Tính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năng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</w:t>
      </w:r>
      <w:r>
        <w:rPr>
          <w:sz w:val="24"/>
        </w:rPr>
        <w:t>ộ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>
        <w:rPr>
          <w:sz w:val="24"/>
        </w:rPr>
        <w:t>ọ</w:t>
      </w:r>
      <w:r>
        <w:rPr>
          <w:sz w:val="24"/>
        </w:rPr>
        <w:t>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sz w:val="24"/>
        </w:rPr>
        <w:t>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ộ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</w:t>
      </w:r>
      <w:r>
        <w:rPr>
          <w:sz w:val="24"/>
        </w:rPr>
        <w:t>ọ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đi</w:t>
      </w:r>
      <w:r>
        <w:rPr>
          <w:sz w:val="24"/>
        </w:rPr>
        <w:t>ệ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tho</w:t>
      </w:r>
      <w:r>
        <w:rPr>
          <w:sz w:val="24"/>
        </w:rPr>
        <w:t>ạ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ị</w:t>
      </w:r>
      <w:proofErr w:type="spellEnd"/>
      <w:r>
        <w:rPr>
          <w:sz w:val="24"/>
        </w:rPr>
        <w:t xml:space="preserve">. </w:t>
      </w:r>
    </w:p>
    <w:p w14:paraId="2E96F46F" w14:textId="77777777" w:rsidR="00947BE7" w:rsidRDefault="00BA132A">
      <w:pPr>
        <w:spacing w:after="0"/>
        <w:ind w:left="-5" w:hanging="10"/>
      </w:pPr>
      <w:proofErr w:type="spellStart"/>
      <w:r>
        <w:rPr>
          <w:b/>
          <w:sz w:val="29"/>
        </w:rPr>
        <w:t>Vì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sao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ch</w:t>
      </w:r>
      <w:r>
        <w:rPr>
          <w:b/>
          <w:sz w:val="29"/>
        </w:rPr>
        <w:t>ọ</w:t>
      </w:r>
      <w:r>
        <w:rPr>
          <w:b/>
          <w:sz w:val="29"/>
        </w:rPr>
        <w:t>n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WebEx</w:t>
      </w:r>
      <w:proofErr w:type="spellEnd"/>
      <w:r>
        <w:rPr>
          <w:b/>
          <w:sz w:val="29"/>
        </w:rPr>
        <w:t xml:space="preserve">? </w:t>
      </w:r>
    </w:p>
    <w:p w14:paraId="702C00B1" w14:textId="77777777" w:rsidR="00947BE7" w:rsidRDefault="00BA132A">
      <w:pPr>
        <w:spacing w:after="8" w:line="247" w:lineRule="auto"/>
        <w:ind w:left="10" w:hanging="10"/>
      </w:pPr>
      <w:r>
        <w:rPr>
          <w:sz w:val="24"/>
        </w:rPr>
        <w:t xml:space="preserve">Thành </w:t>
      </w:r>
      <w:proofErr w:type="spellStart"/>
      <w:r>
        <w:rPr>
          <w:sz w:val="24"/>
        </w:rPr>
        <w:t>ph</w:t>
      </w:r>
      <w:r>
        <w:rPr>
          <w:sz w:val="24"/>
        </w:rPr>
        <w:t>ố</w:t>
      </w:r>
      <w:proofErr w:type="spellEnd"/>
      <w:r>
        <w:rPr>
          <w:sz w:val="24"/>
        </w:rPr>
        <w:t xml:space="preserve"> Seattle </w:t>
      </w:r>
      <w:proofErr w:type="spellStart"/>
      <w:r>
        <w:rPr>
          <w:sz w:val="24"/>
        </w:rPr>
        <w:t>đã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</w:t>
      </w:r>
      <w:r>
        <w:rPr>
          <w:sz w:val="24"/>
        </w:rPr>
        <w:t>ọ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>
        <w:rPr>
          <w:sz w:val="24"/>
        </w:rPr>
        <w:t>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ụ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tòa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ự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tuy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ả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ậ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quy</w:t>
      </w:r>
      <w:r>
        <w:rPr>
          <w:sz w:val="24"/>
        </w:rPr>
        <w:t>ề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riêng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</w:t>
      </w:r>
      <w:r>
        <w:rPr>
          <w:sz w:val="24"/>
        </w:rPr>
        <w:t>ệ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</w:t>
      </w:r>
      <w:proofErr w:type="spellEnd"/>
      <w:r>
        <w:rPr>
          <w:sz w:val="24"/>
        </w:rPr>
        <w:t xml:space="preserve">: </w:t>
      </w:r>
    </w:p>
    <w:p w14:paraId="6323733F" w14:textId="77777777" w:rsidR="00947BE7" w:rsidRDefault="00BA132A">
      <w:pPr>
        <w:spacing w:after="25"/>
      </w:pPr>
      <w:r>
        <w:rPr>
          <w:sz w:val="24"/>
        </w:rPr>
        <w:t xml:space="preserve"> </w:t>
      </w:r>
    </w:p>
    <w:p w14:paraId="620915EC" w14:textId="77777777" w:rsidR="00947BE7" w:rsidRDefault="00BA132A">
      <w:pPr>
        <w:numPr>
          <w:ilvl w:val="0"/>
          <w:numId w:val="3"/>
        </w:numPr>
        <w:spacing w:after="42" w:line="247" w:lineRule="auto"/>
        <w:ind w:left="707" w:hanging="353"/>
        <w:jc w:val="both"/>
      </w:pP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sz w:val="24"/>
        </w:rPr>
        <w:t>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ộ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ả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</w:t>
      </w:r>
      <w:r>
        <w:rPr>
          <w:sz w:val="24"/>
        </w:rPr>
        <w:t>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</w:t>
      </w:r>
      <w:r>
        <w:rPr>
          <w:sz w:val="24"/>
        </w:rPr>
        <w:t>ệ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</w:t>
      </w:r>
      <w:r>
        <w:rPr>
          <w:sz w:val="24"/>
        </w:rPr>
        <w:t>ờ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dùng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ầ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ế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ngư</w:t>
      </w:r>
      <w:r>
        <w:rPr>
          <w:sz w:val="24"/>
        </w:rPr>
        <w:t>ờ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dùng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</w:t>
      </w:r>
      <w:r>
        <w:rPr>
          <w:sz w:val="24"/>
        </w:rPr>
        <w:t>ọ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</w:t>
      </w:r>
      <w:r>
        <w:rPr>
          <w:sz w:val="24"/>
        </w:rPr>
        <w:t>ự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không</w:t>
      </w:r>
      <w:proofErr w:type="spellEnd"/>
      <w:r>
        <w:rPr>
          <w:sz w:val="24"/>
        </w:rPr>
        <w:t xml:space="preserve"> chia </w:t>
      </w:r>
      <w:proofErr w:type="spellStart"/>
      <w:r>
        <w:rPr>
          <w:sz w:val="24"/>
        </w:rPr>
        <w:t>s</w:t>
      </w:r>
      <w:r>
        <w:rPr>
          <w:sz w:val="24"/>
        </w:rPr>
        <w:t>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</w:t>
      </w:r>
      <w:r>
        <w:rPr>
          <w:sz w:val="24"/>
        </w:rPr>
        <w:t>ệ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>
        <w:rPr>
          <w:sz w:val="24"/>
        </w:rPr>
        <w:t>ọ</w:t>
      </w:r>
      <w:proofErr w:type="spellEnd"/>
      <w:r>
        <w:rPr>
          <w:sz w:val="24"/>
        </w:rPr>
        <w:t xml:space="preserve"> </w:t>
      </w:r>
    </w:p>
    <w:p w14:paraId="119AD701" w14:textId="77777777" w:rsidR="00947BE7" w:rsidRDefault="00BA132A">
      <w:pPr>
        <w:numPr>
          <w:ilvl w:val="0"/>
          <w:numId w:val="3"/>
        </w:numPr>
        <w:spacing w:after="39" w:line="247" w:lineRule="auto"/>
        <w:ind w:left="707" w:hanging="353"/>
        <w:jc w:val="both"/>
      </w:pPr>
      <w:r>
        <w:rPr>
          <w:sz w:val="24"/>
        </w:rPr>
        <w:t xml:space="preserve">Cisco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</w:t>
      </w:r>
      <w:r>
        <w:rPr>
          <w:sz w:val="24"/>
        </w:rPr>
        <w:t>ự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</w:t>
      </w:r>
      <w:r>
        <w:rPr>
          <w:sz w:val="24"/>
        </w:rPr>
        <w:t>ệ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</w:t>
      </w:r>
      <w:r>
        <w:rPr>
          <w:sz w:val="24"/>
        </w:rPr>
        <w:t>ể</w:t>
      </w:r>
      <w:r>
        <w:rPr>
          <w:sz w:val="24"/>
        </w:rPr>
        <w:t>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nghiêm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</w:t>
      </w:r>
      <w:r>
        <w:rPr>
          <w:sz w:val="24"/>
        </w:rPr>
        <w:t>ặ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thư</w:t>
      </w:r>
      <w:r>
        <w:rPr>
          <w:sz w:val="24"/>
        </w:rPr>
        <w:t>ờ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xuyên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</w:t>
      </w:r>
      <w:r>
        <w:rPr>
          <w:sz w:val="24"/>
        </w:rPr>
        <w:t>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trì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yêu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ầ</w:t>
      </w:r>
      <w:r>
        <w:rPr>
          <w:sz w:val="24"/>
        </w:rPr>
        <w:t>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</w:t>
      </w:r>
      <w:r>
        <w:rPr>
          <w:sz w:val="24"/>
        </w:rPr>
        <w:t>ả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ậ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>
        <w:rPr>
          <w:sz w:val="24"/>
        </w:rPr>
        <w:t>ọ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</w:p>
    <w:p w14:paraId="7C36F3C9" w14:textId="77777777" w:rsidR="00947BE7" w:rsidRDefault="00BA132A">
      <w:pPr>
        <w:numPr>
          <w:ilvl w:val="0"/>
          <w:numId w:val="3"/>
        </w:numPr>
        <w:spacing w:after="8653" w:line="247" w:lineRule="auto"/>
        <w:ind w:left="707" w:hanging="353"/>
        <w:jc w:val="both"/>
      </w:pPr>
      <w:proofErr w:type="spellStart"/>
      <w:r>
        <w:rPr>
          <w:sz w:val="24"/>
        </w:rPr>
        <w:t>T</w:t>
      </w:r>
      <w:r>
        <w:rPr>
          <w:sz w:val="24"/>
        </w:rPr>
        <w:t>ấ</w:t>
      </w:r>
      <w:r>
        <w:rPr>
          <w:sz w:val="24"/>
        </w:rPr>
        <w:t>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24"/>
        </w:rPr>
        <w:t>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thông</w:t>
      </w:r>
      <w:proofErr w:type="spellEnd"/>
      <w:r>
        <w:rPr>
          <w:sz w:val="24"/>
        </w:rPr>
        <w:t xml:space="preserve"> tin </w:t>
      </w:r>
      <w:proofErr w:type="spellStart"/>
      <w:r>
        <w:rPr>
          <w:sz w:val="24"/>
        </w:rPr>
        <w:t>liên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</w:t>
      </w:r>
      <w:r>
        <w:rPr>
          <w:sz w:val="24"/>
        </w:rPr>
        <w:t>ạ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</w:t>
      </w:r>
      <w:r>
        <w:rPr>
          <w:sz w:val="24"/>
        </w:rPr>
        <w:t>ữ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ứ</w:t>
      </w:r>
      <w:r>
        <w:rPr>
          <w:sz w:val="24"/>
        </w:rPr>
        <w:t>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</w:t>
      </w:r>
      <w:r>
        <w:rPr>
          <w:sz w:val="24"/>
        </w:rPr>
        <w:t>ụ</w:t>
      </w:r>
      <w:r>
        <w:rPr>
          <w:sz w:val="24"/>
        </w:rPr>
        <w:t>ng</w:t>
      </w:r>
      <w:proofErr w:type="spellEnd"/>
      <w:r>
        <w:rPr>
          <w:sz w:val="24"/>
        </w:rPr>
        <w:t xml:space="preserve"> Cisco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</w:t>
      </w:r>
      <w:r>
        <w:rPr>
          <w:sz w:val="24"/>
        </w:rPr>
        <w:t>ạ</w:t>
      </w:r>
      <w:r>
        <w:rPr>
          <w:sz w:val="24"/>
        </w:rPr>
        <w:t>ng</w:t>
      </w:r>
      <w:proofErr w:type="spellEnd"/>
      <w:r>
        <w:rPr>
          <w:sz w:val="24"/>
        </w:rPr>
        <w:t xml:space="preserve"> Cisco </w:t>
      </w:r>
      <w:proofErr w:type="spellStart"/>
      <w:r>
        <w:rPr>
          <w:sz w:val="24"/>
        </w:rPr>
        <w:t>WebEx</w:t>
      </w:r>
      <w:proofErr w:type="spellEnd"/>
      <w:r>
        <w:rPr>
          <w:sz w:val="24"/>
        </w:rPr>
        <w:t xml:space="preserve"> Cloud </w:t>
      </w:r>
      <w:proofErr w:type="spellStart"/>
      <w:r>
        <w:rPr>
          <w:sz w:val="24"/>
        </w:rPr>
        <w:t>di</w:t>
      </w:r>
      <w:r>
        <w:rPr>
          <w:sz w:val="24"/>
        </w:rPr>
        <w:t>ễ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</w:rPr>
        <w:t xml:space="preserve"> qua </w:t>
      </w:r>
      <w:proofErr w:type="spellStart"/>
      <w:r>
        <w:rPr>
          <w:sz w:val="24"/>
        </w:rPr>
        <w:t>các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kênh</w:t>
      </w:r>
      <w:proofErr w:type="spellEnd"/>
      <w:r>
        <w:rPr>
          <w:sz w:val="24"/>
        </w:rPr>
        <w:t xml:space="preserve"> an </w:t>
      </w:r>
      <w:proofErr w:type="spellStart"/>
      <w:r>
        <w:rPr>
          <w:sz w:val="24"/>
        </w:rPr>
        <w:t>toàn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đư</w:t>
      </w:r>
      <w:r>
        <w:rPr>
          <w:sz w:val="24"/>
        </w:rPr>
        <w:t>ợ</w:t>
      </w:r>
      <w:r>
        <w:rPr>
          <w:sz w:val="24"/>
        </w:rPr>
        <w:t>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hóa</w:t>
      </w:r>
      <w:proofErr w:type="spellEnd"/>
      <w:r>
        <w:rPr>
          <w:sz w:val="24"/>
        </w:rPr>
        <w:t xml:space="preserve"> </w:t>
      </w:r>
    </w:p>
    <w:p w14:paraId="63336F96" w14:textId="77777777" w:rsidR="00947BE7" w:rsidRDefault="00BA132A">
      <w:pPr>
        <w:spacing w:after="0"/>
      </w:pPr>
      <w:r>
        <w:t xml:space="preserve">Page </w:t>
      </w:r>
      <w:proofErr w:type="gramStart"/>
      <w:r>
        <w:t>2  November</w:t>
      </w:r>
      <w:proofErr w:type="gramEnd"/>
      <w:r>
        <w:t xml:space="preserve"> 2020 </w:t>
      </w:r>
    </w:p>
    <w:p w14:paraId="474CBA37" w14:textId="77777777" w:rsidR="00947BE7" w:rsidRDefault="00BA132A">
      <w:pPr>
        <w:spacing w:after="0"/>
      </w:pPr>
      <w:r>
        <w:t xml:space="preserve"> </w:t>
      </w:r>
    </w:p>
    <w:sectPr w:rsidR="00947BE7">
      <w:pgSz w:w="12240" w:h="15840"/>
      <w:pgMar w:top="720" w:right="1453" w:bottom="709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4D8"/>
    <w:multiLevelType w:val="hybridMultilevel"/>
    <w:tmpl w:val="38220052"/>
    <w:lvl w:ilvl="0" w:tplc="AAAE76C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AC2900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03312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28C7E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49F46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F484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65020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C0CDA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4BF2A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C1F39"/>
    <w:multiLevelType w:val="hybridMultilevel"/>
    <w:tmpl w:val="20A24974"/>
    <w:lvl w:ilvl="0" w:tplc="7042282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681B6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AC3D8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814F0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225B4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C2020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8C502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8CDBE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4B2CC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3316AD"/>
    <w:multiLevelType w:val="hybridMultilevel"/>
    <w:tmpl w:val="31306F94"/>
    <w:lvl w:ilvl="0" w:tplc="10B6689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06F8E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6E1A2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E154E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07CFA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C432A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84E0C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CB6F2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4074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5797555">
    <w:abstractNumId w:val="1"/>
  </w:num>
  <w:num w:numId="2" w16cid:durableId="2032339194">
    <w:abstractNumId w:val="0"/>
  </w:num>
  <w:num w:numId="3" w16cid:durableId="85958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E7"/>
    <w:rsid w:val="00947BE7"/>
    <w:rsid w:val="00BA132A"/>
    <w:rsid w:val="00C35DB9"/>
    <w:rsid w:val="00E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A9678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2492</Characters>
  <Application>Microsoft Office Word</Application>
  <DocSecurity>0</DocSecurity>
  <Lines>36</Lines>
  <Paragraphs>9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2025-10-15T15:28:00Z</dcterms:created>
  <dcterms:modified xsi:type="dcterms:W3CDTF">2025-10-15T15:28:00Z</dcterms:modified>
</cp:coreProperties>
</file>